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4400"/>
        <w:gridCol w:w="5665"/>
      </w:tblGrid>
      <w:tr w:rsidR="00F2174A" w:rsidRPr="00690A71" w14:paraId="347D15ED" w14:textId="77777777" w:rsidTr="00F2174A">
        <w:tc>
          <w:tcPr>
            <w:tcW w:w="4400" w:type="dxa"/>
            <w:hideMark/>
          </w:tcPr>
          <w:p w14:paraId="79195533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Функціональне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призначення</w:t>
            </w:r>
            <w:proofErr w:type="spellEnd"/>
          </w:p>
        </w:tc>
        <w:tc>
          <w:tcPr>
            <w:tcW w:w="5665" w:type="dxa"/>
            <w:hideMark/>
          </w:tcPr>
          <w:p w14:paraId="5BE67E03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eastAsia="zh-CN" w:bidi="hi-IN"/>
              </w:rPr>
              <w:t>Житловий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eastAsia="zh-CN" w:bidi="hi-IN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eastAsia="zh-CN" w:bidi="hi-IN"/>
              </w:rPr>
              <w:t>будинок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з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вбудованими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приміщеннями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громадського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призначення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і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підземними</w:t>
            </w:r>
            <w:proofErr w:type="spellEnd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kern w:val="2"/>
                <w:sz w:val="19"/>
                <w:szCs w:val="19"/>
                <w:lang w:val="ru-RU" w:eastAsia="zh-CN" w:bidi="hi-IN"/>
              </w:rPr>
              <w:t>паркінгами</w:t>
            </w:r>
            <w:proofErr w:type="spellEnd"/>
          </w:p>
        </w:tc>
      </w:tr>
      <w:tr w:rsidR="00F2174A" w:rsidRPr="00690A71" w14:paraId="597F125C" w14:textId="77777777" w:rsidTr="00F2174A">
        <w:tc>
          <w:tcPr>
            <w:tcW w:w="4400" w:type="dxa"/>
            <w:hideMark/>
          </w:tcPr>
          <w:p w14:paraId="3DBF00F6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площа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об'єкта</w:t>
            </w:r>
            <w:proofErr w:type="spellEnd"/>
          </w:p>
        </w:tc>
        <w:tc>
          <w:tcPr>
            <w:tcW w:w="5665" w:type="dxa"/>
            <w:hideMark/>
          </w:tcPr>
          <w:p w14:paraId="6394AB5E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12 394,06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. </w:t>
            </w:r>
          </w:p>
        </w:tc>
      </w:tr>
      <w:tr w:rsidR="00F2174A" w:rsidRPr="00690A71" w14:paraId="244F47D1" w14:textId="77777777" w:rsidTr="00F2174A">
        <w:tc>
          <w:tcPr>
            <w:tcW w:w="4400" w:type="dxa"/>
            <w:hideMark/>
          </w:tcPr>
          <w:p w14:paraId="7AF02BC2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Житлова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площа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об’єкта</w:t>
            </w:r>
            <w:proofErr w:type="spellEnd"/>
          </w:p>
        </w:tc>
        <w:tc>
          <w:tcPr>
            <w:tcW w:w="5665" w:type="dxa"/>
            <w:hideMark/>
          </w:tcPr>
          <w:p w14:paraId="6ACBB799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2 927,14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.</w:t>
            </w:r>
          </w:p>
        </w:tc>
      </w:tr>
      <w:tr w:rsidR="00F2174A" w:rsidRPr="00690A71" w14:paraId="225EE034" w14:textId="77777777" w:rsidTr="00F2174A">
        <w:tc>
          <w:tcPr>
            <w:tcW w:w="4400" w:type="dxa"/>
            <w:hideMark/>
          </w:tcPr>
          <w:p w14:paraId="1082F1AC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поверхів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з проектною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документацією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будівництво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об’єкта</w:t>
            </w:r>
            <w:proofErr w:type="spellEnd"/>
          </w:p>
        </w:tc>
        <w:tc>
          <w:tcPr>
            <w:tcW w:w="5665" w:type="dxa"/>
            <w:hideMark/>
          </w:tcPr>
          <w:p w14:paraId="0A7E17AC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7</w:t>
            </w:r>
          </w:p>
        </w:tc>
      </w:tr>
      <w:tr w:rsidR="00F2174A" w:rsidRPr="00690A71" w14:paraId="15E092D3" w14:textId="77777777" w:rsidTr="00F2174A">
        <w:tc>
          <w:tcPr>
            <w:tcW w:w="4400" w:type="dxa"/>
            <w:hideMark/>
          </w:tcPr>
          <w:p w14:paraId="2CCBDFA4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під'їздів</w:t>
            </w:r>
            <w:proofErr w:type="spellEnd"/>
          </w:p>
        </w:tc>
        <w:tc>
          <w:tcPr>
            <w:tcW w:w="5665" w:type="dxa"/>
            <w:hideMark/>
          </w:tcPr>
          <w:p w14:paraId="244F6BA0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4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чотири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F2174A" w:rsidRPr="00690A71" w14:paraId="5E144B70" w14:textId="77777777" w:rsidTr="00F2174A">
        <w:tc>
          <w:tcPr>
            <w:tcW w:w="4400" w:type="dxa"/>
            <w:hideMark/>
          </w:tcPr>
          <w:p w14:paraId="636D56E2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Загальна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665" w:type="dxa"/>
            <w:hideMark/>
          </w:tcPr>
          <w:p w14:paraId="74AAF8B6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144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сто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сорок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чотири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F2174A" w:rsidRPr="00690A71" w14:paraId="5B0099FE" w14:textId="77777777" w:rsidTr="00F2174A">
        <w:tc>
          <w:tcPr>
            <w:tcW w:w="4400" w:type="dxa"/>
            <w:hideMark/>
          </w:tcPr>
          <w:p w14:paraId="4B9EE220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однокімнатних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665" w:type="dxa"/>
            <w:hideMark/>
          </w:tcPr>
          <w:p w14:paraId="2955C8AF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73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сімдесят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три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F2174A" w:rsidRPr="00690A71" w14:paraId="6105FA3C" w14:textId="77777777" w:rsidTr="00F2174A">
        <w:tc>
          <w:tcPr>
            <w:tcW w:w="4400" w:type="dxa"/>
            <w:hideMark/>
          </w:tcPr>
          <w:p w14:paraId="41209CDC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двокімнатних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665" w:type="dxa"/>
            <w:hideMark/>
          </w:tcPr>
          <w:p w14:paraId="1B2E79DE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56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п’ятдесят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шість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F2174A" w:rsidRPr="00690A71" w14:paraId="0F16B0B6" w14:textId="77777777" w:rsidTr="00F2174A">
        <w:tc>
          <w:tcPr>
            <w:tcW w:w="4400" w:type="dxa"/>
            <w:hideMark/>
          </w:tcPr>
          <w:p w14:paraId="3D5DBFAA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трикімнатних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квартир</w:t>
            </w:r>
            <w:proofErr w:type="spellEnd"/>
          </w:p>
        </w:tc>
        <w:tc>
          <w:tcPr>
            <w:tcW w:w="5665" w:type="dxa"/>
            <w:hideMark/>
          </w:tcPr>
          <w:p w14:paraId="508EBDDD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15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п’ятнадцять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)</w:t>
            </w:r>
          </w:p>
        </w:tc>
      </w:tr>
      <w:tr w:rsidR="00F2174A" w:rsidRPr="00690A71" w14:paraId="23539672" w14:textId="77777777" w:rsidTr="00F2174A">
        <w:tc>
          <w:tcPr>
            <w:tcW w:w="4400" w:type="dxa"/>
            <w:hideMark/>
          </w:tcPr>
          <w:p w14:paraId="7485FF65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Загальна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площа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нежитлових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вбудовано-прибудованих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прибудованих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): у тому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числі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апартаментів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офісів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комерційних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першого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поверху,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приміщень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розвиваючого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освітнього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простору,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машиномісць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паркінгу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комірок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</w:p>
        </w:tc>
        <w:tc>
          <w:tcPr>
            <w:tcW w:w="5665" w:type="dxa"/>
          </w:tcPr>
          <w:p w14:paraId="53A3B842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1 710,17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кв.м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.</w:t>
            </w:r>
          </w:p>
          <w:p w14:paraId="4AE08B7A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F2174A" w:rsidRPr="00690A71" w14:paraId="45E19C68" w14:textId="77777777" w:rsidTr="00F2174A">
        <w:tc>
          <w:tcPr>
            <w:tcW w:w="4400" w:type="dxa"/>
            <w:hideMark/>
          </w:tcPr>
          <w:p w14:paraId="58BF660F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приміщень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група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приміщень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)</w:t>
            </w:r>
          </w:p>
        </w:tc>
        <w:tc>
          <w:tcPr>
            <w:tcW w:w="5665" w:type="dxa"/>
            <w:hideMark/>
          </w:tcPr>
          <w:p w14:paraId="41BB34B3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9</w:t>
            </w:r>
          </w:p>
        </w:tc>
      </w:tr>
      <w:tr w:rsidR="00F2174A" w:rsidRPr="00690A71" w14:paraId="37A4BF3D" w14:textId="77777777" w:rsidTr="00F2174A">
        <w:tc>
          <w:tcPr>
            <w:tcW w:w="4400" w:type="dxa"/>
            <w:hideMark/>
          </w:tcPr>
          <w:p w14:paraId="7B3A1267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Кількість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машиномісць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/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паркомісць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</w:p>
        </w:tc>
        <w:tc>
          <w:tcPr>
            <w:tcW w:w="5665" w:type="dxa"/>
            <w:hideMark/>
          </w:tcPr>
          <w:p w14:paraId="7DE0E456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88</w:t>
            </w:r>
          </w:p>
        </w:tc>
      </w:tr>
      <w:tr w:rsidR="00F2174A" w:rsidRPr="00690A71" w14:paraId="6BF2DFCD" w14:textId="77777777" w:rsidTr="00F2174A">
        <w:tc>
          <w:tcPr>
            <w:tcW w:w="4400" w:type="dxa"/>
            <w:hideMark/>
          </w:tcPr>
          <w:p w14:paraId="464954B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Опис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основних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конструктивних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елементів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інженерного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  <w:t>обладнання</w:t>
            </w:r>
            <w:proofErr w:type="spellEnd"/>
          </w:p>
        </w:tc>
        <w:tc>
          <w:tcPr>
            <w:tcW w:w="5665" w:type="dxa"/>
          </w:tcPr>
          <w:p w14:paraId="0643A3E3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</w:p>
        </w:tc>
      </w:tr>
      <w:tr w:rsidR="00F2174A" w:rsidRPr="00690A71" w14:paraId="5F03E559" w14:textId="77777777" w:rsidTr="00F2174A">
        <w:tc>
          <w:tcPr>
            <w:tcW w:w="4400" w:type="dxa"/>
            <w:hideMark/>
          </w:tcPr>
          <w:p w14:paraId="5F80BF58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Конструктивні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елементи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:</w:t>
            </w:r>
          </w:p>
        </w:tc>
        <w:tc>
          <w:tcPr>
            <w:tcW w:w="5665" w:type="dxa"/>
          </w:tcPr>
          <w:p w14:paraId="6939872E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F2174A" w:rsidRPr="00690A71" w14:paraId="29858E95" w14:textId="77777777" w:rsidTr="00F2174A">
        <w:tc>
          <w:tcPr>
            <w:tcW w:w="4400" w:type="dxa"/>
            <w:hideMark/>
          </w:tcPr>
          <w:p w14:paraId="338267EA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фундаменти</w:t>
            </w:r>
            <w:proofErr w:type="spellEnd"/>
          </w:p>
        </w:tc>
        <w:tc>
          <w:tcPr>
            <w:tcW w:w="5665" w:type="dxa"/>
            <w:hideMark/>
          </w:tcPr>
          <w:p w14:paraId="2CD95B05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Монолітна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залізобетонна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плита</w:t>
            </w:r>
            <w:proofErr w:type="spellEnd"/>
          </w:p>
        </w:tc>
      </w:tr>
      <w:tr w:rsidR="00F2174A" w:rsidRPr="00690A71" w14:paraId="7847C051" w14:textId="77777777" w:rsidTr="00F2174A">
        <w:tc>
          <w:tcPr>
            <w:tcW w:w="4400" w:type="dxa"/>
            <w:hideMark/>
          </w:tcPr>
          <w:p w14:paraId="03BBB3B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зовнішні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огороджувальні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конструкції</w:t>
            </w:r>
            <w:proofErr w:type="spellEnd"/>
          </w:p>
        </w:tc>
        <w:tc>
          <w:tcPr>
            <w:tcW w:w="5665" w:type="dxa"/>
            <w:hideMark/>
          </w:tcPr>
          <w:p w14:paraId="52EA0ED4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Цегляні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стіни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пустотілого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керамоблоку</w:t>
            </w:r>
            <w:proofErr w:type="spellEnd"/>
          </w:p>
        </w:tc>
      </w:tr>
      <w:tr w:rsidR="00F2174A" w:rsidRPr="00690A71" w14:paraId="01FEAADA" w14:textId="77777777" w:rsidTr="00F2174A">
        <w:tc>
          <w:tcPr>
            <w:tcW w:w="4400" w:type="dxa"/>
            <w:hideMark/>
          </w:tcPr>
          <w:p w14:paraId="73A9D371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міжповерхові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перекриття</w:t>
            </w:r>
            <w:proofErr w:type="spellEnd"/>
          </w:p>
        </w:tc>
        <w:tc>
          <w:tcPr>
            <w:tcW w:w="5665" w:type="dxa"/>
            <w:hideMark/>
          </w:tcPr>
          <w:p w14:paraId="5521852B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Монолітне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залізобетонне</w:t>
            </w:r>
            <w:proofErr w:type="spellEnd"/>
          </w:p>
        </w:tc>
      </w:tr>
      <w:tr w:rsidR="00F2174A" w:rsidRPr="00690A71" w14:paraId="40E0B7D7" w14:textId="77777777" w:rsidTr="00F2174A">
        <w:tc>
          <w:tcPr>
            <w:tcW w:w="4400" w:type="dxa"/>
            <w:hideMark/>
          </w:tcPr>
          <w:p w14:paraId="21ED13B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перекриття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підвалу</w:t>
            </w:r>
            <w:proofErr w:type="spellEnd"/>
          </w:p>
        </w:tc>
        <w:tc>
          <w:tcPr>
            <w:tcW w:w="5665" w:type="dxa"/>
            <w:hideMark/>
          </w:tcPr>
          <w:p w14:paraId="1F19EE89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Монолітне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залізобетонне</w:t>
            </w:r>
            <w:proofErr w:type="spellEnd"/>
          </w:p>
        </w:tc>
      </w:tr>
      <w:tr w:rsidR="00F2174A" w:rsidRPr="00690A71" w14:paraId="52327BAC" w14:textId="77777777" w:rsidTr="00F2174A">
        <w:tc>
          <w:tcPr>
            <w:tcW w:w="4400" w:type="dxa"/>
            <w:hideMark/>
          </w:tcPr>
          <w:p w14:paraId="07F9842E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внутрішні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стіни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перегородки</w:t>
            </w:r>
            <w:proofErr w:type="spellEnd"/>
          </w:p>
        </w:tc>
        <w:tc>
          <w:tcPr>
            <w:tcW w:w="5665" w:type="dxa"/>
            <w:hideMark/>
          </w:tcPr>
          <w:p w14:paraId="0A50A0B8" w14:textId="77777777" w:rsidR="00F2174A" w:rsidRPr="00690A71" w:rsidRDefault="00F2174A" w:rsidP="007D62C0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Цегляні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стіни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з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пустотілої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цегли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між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кварти</w:t>
            </w:r>
            <w:proofErr w:type="spellEnd"/>
            <w:r w:rsidRPr="00690A71">
              <w:rPr>
                <w:sz w:val="19"/>
                <w:szCs w:val="19"/>
                <w:lang w:eastAsia="en-US"/>
              </w:rPr>
              <w:t>р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ами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.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Міжкімнатні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перегородки – з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газобетонних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блоків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. </w:t>
            </w:r>
            <w:r w:rsidRPr="00690A71">
              <w:rPr>
                <w:sz w:val="19"/>
                <w:szCs w:val="19"/>
                <w:lang w:eastAsia="en-US"/>
              </w:rPr>
              <w:t xml:space="preserve">Санвузли – з </w:t>
            </w:r>
            <w:proofErr w:type="spellStart"/>
            <w:r w:rsidRPr="00690A71">
              <w:rPr>
                <w:sz w:val="19"/>
                <w:szCs w:val="19"/>
                <w:lang w:eastAsia="en-US"/>
              </w:rPr>
              <w:t>газобетонних</w:t>
            </w:r>
            <w:proofErr w:type="spellEnd"/>
            <w:r w:rsidRPr="00690A71"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eastAsia="en-US"/>
              </w:rPr>
              <w:t>блоків</w:t>
            </w:r>
            <w:proofErr w:type="spellEnd"/>
            <w:r w:rsidRPr="00690A71">
              <w:rPr>
                <w:sz w:val="19"/>
                <w:szCs w:val="19"/>
                <w:lang w:eastAsia="en-US"/>
              </w:rPr>
              <w:t>.</w:t>
            </w:r>
          </w:p>
        </w:tc>
      </w:tr>
      <w:tr w:rsidR="00F2174A" w:rsidRPr="00690A71" w14:paraId="2AA49524" w14:textId="77777777" w:rsidTr="00F2174A">
        <w:tc>
          <w:tcPr>
            <w:tcW w:w="4400" w:type="dxa"/>
            <w:hideMark/>
          </w:tcPr>
          <w:p w14:paraId="75BF649A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сходові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клітини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сходи</w:t>
            </w:r>
            <w:proofErr w:type="spellEnd"/>
          </w:p>
        </w:tc>
        <w:tc>
          <w:tcPr>
            <w:tcW w:w="5665" w:type="dxa"/>
            <w:hideMark/>
          </w:tcPr>
          <w:p w14:paraId="4A835018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Збірні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z–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подібні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залізобетонні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марші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із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монолітними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ділянками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монолітні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залізобетонні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марші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та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площадки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нетипових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відмітках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поверхах</w:t>
            </w:r>
            <w:proofErr w:type="spellEnd"/>
          </w:p>
        </w:tc>
      </w:tr>
      <w:tr w:rsidR="00F2174A" w:rsidRPr="00690A71" w14:paraId="56CCA830" w14:textId="77777777" w:rsidTr="00F2174A">
        <w:tc>
          <w:tcPr>
            <w:tcW w:w="4400" w:type="dxa"/>
            <w:hideMark/>
          </w:tcPr>
          <w:p w14:paraId="06FA598D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балкони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лоджії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тераси</w:t>
            </w:r>
            <w:proofErr w:type="spellEnd"/>
          </w:p>
        </w:tc>
        <w:tc>
          <w:tcPr>
            <w:tcW w:w="5665" w:type="dxa"/>
            <w:hideMark/>
          </w:tcPr>
          <w:p w14:paraId="4D4A3709" w14:textId="77777777" w:rsidR="00F2174A" w:rsidRPr="00690A71" w:rsidRDefault="00F2174A" w:rsidP="007D62C0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sz w:val="19"/>
                <w:szCs w:val="19"/>
                <w:lang w:val="ru-RU" w:eastAsia="en-US"/>
              </w:rPr>
            </w:pP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Балкони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: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підлога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-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залізобетонна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плита з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оздобленням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та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металевим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огородженням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>.</w:t>
            </w:r>
          </w:p>
          <w:p w14:paraId="332E32AE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Лоджії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–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пілога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залізобетонна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плита </w:t>
            </w:r>
            <w:r w:rsidRPr="00F808C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з </w:t>
            </w:r>
            <w:proofErr w:type="spellStart"/>
            <w:r w:rsidRPr="00F808CC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оздобленням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, та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металевим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огородженням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sz w:val="19"/>
                <w:szCs w:val="19"/>
                <w:lang w:val="ru-RU" w:eastAsia="uk-UA"/>
              </w:rPr>
              <w:t>.</w:t>
            </w:r>
          </w:p>
          <w:p w14:paraId="0E5B11F5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Тераси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залізобетонна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плита без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оздоблення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металевим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огородженням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</w:tr>
      <w:tr w:rsidR="00F2174A" w:rsidRPr="00690A71" w14:paraId="5C5F2638" w14:textId="77777777" w:rsidTr="00F2174A">
        <w:tc>
          <w:tcPr>
            <w:tcW w:w="4400" w:type="dxa"/>
            <w:hideMark/>
          </w:tcPr>
          <w:p w14:paraId="045D1E85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дах</w:t>
            </w:r>
            <w:proofErr w:type="spellEnd"/>
          </w:p>
        </w:tc>
        <w:tc>
          <w:tcPr>
            <w:tcW w:w="5665" w:type="dxa"/>
            <w:hideMark/>
          </w:tcPr>
          <w:p w14:paraId="03688912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Не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експлуатована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покрівля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даху</w:t>
            </w:r>
            <w:proofErr w:type="spellEnd"/>
          </w:p>
        </w:tc>
      </w:tr>
      <w:tr w:rsidR="00F2174A" w:rsidRPr="00690A71" w14:paraId="4EDC25B3" w14:textId="77777777" w:rsidTr="00F2174A">
        <w:tc>
          <w:tcPr>
            <w:tcW w:w="4400" w:type="dxa"/>
            <w:hideMark/>
          </w:tcPr>
          <w:p w14:paraId="494A1267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покрівля</w:t>
            </w:r>
            <w:proofErr w:type="spellEnd"/>
          </w:p>
        </w:tc>
        <w:tc>
          <w:tcPr>
            <w:tcW w:w="5665" w:type="dxa"/>
            <w:hideMark/>
          </w:tcPr>
          <w:p w14:paraId="39B0CE03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Плоска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утеплена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не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експлуатована</w:t>
            </w:r>
            <w:proofErr w:type="spellEnd"/>
          </w:p>
        </w:tc>
      </w:tr>
      <w:tr w:rsidR="00F2174A" w:rsidRPr="00690A71" w14:paraId="47F571E7" w14:textId="77777777" w:rsidTr="00F2174A">
        <w:tc>
          <w:tcPr>
            <w:tcW w:w="4400" w:type="dxa"/>
            <w:hideMark/>
          </w:tcPr>
          <w:p w14:paraId="6E9F3158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bookmarkStart w:id="0" w:name="_Hlk185164630"/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заповнення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віконних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прорізів</w:t>
            </w:r>
            <w:proofErr w:type="spellEnd"/>
          </w:p>
        </w:tc>
        <w:tc>
          <w:tcPr>
            <w:tcW w:w="5665" w:type="dxa"/>
            <w:hideMark/>
          </w:tcPr>
          <w:p w14:paraId="6C34FDB1" w14:textId="77777777" w:rsidR="00F2174A" w:rsidRPr="006D65E8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Металопластикові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вікна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з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енергозберігаючим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склопакетом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квартирах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алюмінієві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вікна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приміщеннях</w:t>
            </w:r>
            <w:proofErr w:type="spellEnd"/>
          </w:p>
        </w:tc>
      </w:tr>
      <w:tr w:rsidR="00F2174A" w:rsidRPr="00690A71" w14:paraId="4838A180" w14:textId="77777777" w:rsidTr="00F2174A">
        <w:tc>
          <w:tcPr>
            <w:tcW w:w="4400" w:type="dxa"/>
            <w:hideMark/>
          </w:tcPr>
          <w:p w14:paraId="2E1F7579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вхідні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двері</w:t>
            </w:r>
            <w:proofErr w:type="spellEnd"/>
          </w:p>
        </w:tc>
        <w:tc>
          <w:tcPr>
            <w:tcW w:w="5665" w:type="dxa"/>
            <w:hideMark/>
          </w:tcPr>
          <w:p w14:paraId="07EA7289" w14:textId="77777777" w:rsidR="00F2174A" w:rsidRPr="006D65E8" w:rsidRDefault="00F2174A" w:rsidP="007D62C0">
            <w:pPr>
              <w:suppressAutoHyphens/>
              <w:ind w:firstLine="7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Вхідні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двері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квартири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-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металеві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з МДФ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накладками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утеплені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ущільнені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притулах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Вхідні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двері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в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приміщення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–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алюмінієві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або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металеві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з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порошковим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пофарбуванням</w:t>
            </w:r>
            <w:proofErr w:type="spellEnd"/>
            <w:r w:rsidRPr="006D65E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bookmarkEnd w:id="0"/>
      <w:tr w:rsidR="00F2174A" w:rsidRPr="00690A71" w14:paraId="026703B2" w14:textId="77777777" w:rsidTr="00F2174A">
        <w:tc>
          <w:tcPr>
            <w:tcW w:w="4400" w:type="dxa"/>
            <w:hideMark/>
          </w:tcPr>
          <w:p w14:paraId="3F987A0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Інженерне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uk-UA"/>
              </w:rPr>
              <w:t>:</w:t>
            </w:r>
          </w:p>
        </w:tc>
        <w:tc>
          <w:tcPr>
            <w:tcW w:w="5665" w:type="dxa"/>
          </w:tcPr>
          <w:p w14:paraId="578E1FCE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</w:p>
        </w:tc>
      </w:tr>
      <w:tr w:rsidR="00F2174A" w:rsidRPr="00690A71" w14:paraId="434BEAAE" w14:textId="77777777" w:rsidTr="00F2174A">
        <w:tc>
          <w:tcPr>
            <w:tcW w:w="4400" w:type="dxa"/>
            <w:hideMark/>
          </w:tcPr>
          <w:p w14:paraId="45057FAF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опалення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теплопостачання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)</w:t>
            </w:r>
          </w:p>
        </w:tc>
        <w:tc>
          <w:tcPr>
            <w:tcW w:w="5665" w:type="dxa"/>
            <w:hideMark/>
          </w:tcPr>
          <w:p w14:paraId="7F002301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Індивідуальне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опалення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газові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навісні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двоконтурні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котли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)</w:t>
            </w:r>
          </w:p>
        </w:tc>
      </w:tr>
      <w:tr w:rsidR="00F2174A" w:rsidRPr="00690A71" w14:paraId="73FC7EB2" w14:textId="77777777" w:rsidTr="00F2174A">
        <w:tc>
          <w:tcPr>
            <w:tcW w:w="4400" w:type="dxa"/>
            <w:hideMark/>
          </w:tcPr>
          <w:p w14:paraId="5276DEDD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внутрішнього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5665" w:type="dxa"/>
            <w:hideMark/>
          </w:tcPr>
          <w:p w14:paraId="3550B354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Холодне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водопостачання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централізоване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від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насосної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станції</w:t>
            </w:r>
            <w:proofErr w:type="spellEnd"/>
          </w:p>
        </w:tc>
      </w:tr>
      <w:tr w:rsidR="00F2174A" w:rsidRPr="00690A71" w14:paraId="0FE9CF28" w14:textId="77777777" w:rsidTr="00F2174A">
        <w:tc>
          <w:tcPr>
            <w:tcW w:w="4400" w:type="dxa"/>
            <w:hideMark/>
          </w:tcPr>
          <w:p w14:paraId="3895630F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внутрішнього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гарячого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водопостачання</w:t>
            </w:r>
            <w:proofErr w:type="spellEnd"/>
          </w:p>
        </w:tc>
        <w:tc>
          <w:tcPr>
            <w:tcW w:w="5665" w:type="dxa"/>
          </w:tcPr>
          <w:p w14:paraId="5605FB9B" w14:textId="77777777" w:rsidR="00F2174A" w:rsidRPr="00690A71" w:rsidRDefault="00F2174A" w:rsidP="007D62C0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 w:themeColor="text1"/>
                <w:sz w:val="19"/>
                <w:szCs w:val="19"/>
                <w:lang w:val="ru-RU" w:eastAsia="en-US"/>
              </w:rPr>
            </w:pPr>
            <w:proofErr w:type="spellStart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>Гаряче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>водопостачання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>від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>індивідуальних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>газових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val="ru-RU" w:eastAsia="en-US"/>
              </w:rPr>
              <w:t>котлів</w:t>
            </w:r>
            <w:proofErr w:type="spellEnd"/>
          </w:p>
          <w:p w14:paraId="3E925C40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</w:p>
        </w:tc>
      </w:tr>
      <w:tr w:rsidR="00F2174A" w:rsidRPr="00690A71" w14:paraId="42FB3F56" w14:textId="77777777" w:rsidTr="00F2174A">
        <w:tc>
          <w:tcPr>
            <w:tcW w:w="4400" w:type="dxa"/>
            <w:hideMark/>
          </w:tcPr>
          <w:p w14:paraId="17BCE516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внутрішнього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водовідведення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каналізації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5665" w:type="dxa"/>
            <w:hideMark/>
          </w:tcPr>
          <w:p w14:paraId="44AD2F45" w14:textId="77777777" w:rsidR="00F2174A" w:rsidRPr="00690A71" w:rsidRDefault="00F2174A" w:rsidP="007D62C0">
            <w:pPr>
              <w:suppressAutoHyphens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Побутова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каналізація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–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самопливна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підключенням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центральної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міської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мережі</w:t>
            </w:r>
            <w:proofErr w:type="spellEnd"/>
          </w:p>
        </w:tc>
      </w:tr>
      <w:tr w:rsidR="00F2174A" w:rsidRPr="00690A71" w14:paraId="012BB2C4" w14:textId="77777777" w:rsidTr="00F2174A">
        <w:tc>
          <w:tcPr>
            <w:tcW w:w="4400" w:type="dxa"/>
            <w:hideMark/>
          </w:tcPr>
          <w:p w14:paraId="3BB994D8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газопостачання</w:t>
            </w:r>
            <w:proofErr w:type="spellEnd"/>
          </w:p>
        </w:tc>
        <w:tc>
          <w:tcPr>
            <w:tcW w:w="5665" w:type="dxa"/>
            <w:hideMark/>
          </w:tcPr>
          <w:p w14:paraId="598FEAB3" w14:textId="77777777" w:rsidR="00F2174A" w:rsidRPr="00690A71" w:rsidRDefault="00F2174A" w:rsidP="007D62C0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val="ru-RU" w:eastAsia="en-US"/>
              </w:rPr>
            </w:pP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Газозабезпечення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квартир </w:t>
            </w:r>
          </w:p>
        </w:tc>
      </w:tr>
      <w:tr w:rsidR="00F2174A" w:rsidRPr="00690A71" w14:paraId="311F6BFA" w14:textId="77777777" w:rsidTr="00F2174A">
        <w:tc>
          <w:tcPr>
            <w:tcW w:w="4400" w:type="dxa"/>
            <w:hideMark/>
          </w:tcPr>
          <w:p w14:paraId="0475C599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електропостачання</w:t>
            </w:r>
            <w:proofErr w:type="spellEnd"/>
          </w:p>
        </w:tc>
        <w:tc>
          <w:tcPr>
            <w:tcW w:w="5665" w:type="dxa"/>
            <w:hideMark/>
          </w:tcPr>
          <w:p w14:paraId="352A417F" w14:textId="77777777" w:rsidR="00F2174A" w:rsidRPr="00690A71" w:rsidRDefault="00F2174A" w:rsidP="007D62C0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Електрозабезпечення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квартир,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приміщень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(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групи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val="ru-RU" w:eastAsia="en-US"/>
              </w:rPr>
              <w:t>приміщень</w:t>
            </w:r>
            <w:proofErr w:type="spellEnd"/>
            <w:r w:rsidRPr="00690A71">
              <w:rPr>
                <w:sz w:val="19"/>
                <w:szCs w:val="19"/>
                <w:lang w:val="ru-RU" w:eastAsia="en-US"/>
              </w:rPr>
              <w:t xml:space="preserve">) та МЗК. </w:t>
            </w:r>
            <w:proofErr w:type="spellStart"/>
            <w:r w:rsidRPr="00690A71">
              <w:rPr>
                <w:sz w:val="19"/>
                <w:szCs w:val="19"/>
                <w:lang w:eastAsia="en-US"/>
              </w:rPr>
              <w:t>Облік</w:t>
            </w:r>
            <w:proofErr w:type="spellEnd"/>
            <w:r w:rsidRPr="00690A71">
              <w:rPr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690A71">
              <w:rPr>
                <w:sz w:val="19"/>
                <w:szCs w:val="19"/>
                <w:lang w:eastAsia="en-US"/>
              </w:rPr>
              <w:t>електроенергії</w:t>
            </w:r>
            <w:proofErr w:type="spellEnd"/>
            <w:r w:rsidRPr="00690A71">
              <w:rPr>
                <w:sz w:val="19"/>
                <w:szCs w:val="19"/>
                <w:lang w:eastAsia="en-US"/>
              </w:rPr>
              <w:t xml:space="preserve"> – </w:t>
            </w:r>
            <w:proofErr w:type="spellStart"/>
            <w:r w:rsidRPr="00690A71">
              <w:rPr>
                <w:sz w:val="19"/>
                <w:szCs w:val="19"/>
                <w:lang w:eastAsia="en-US"/>
              </w:rPr>
              <w:t>електролічильниками</w:t>
            </w:r>
            <w:proofErr w:type="spellEnd"/>
            <w:r w:rsidRPr="00690A71">
              <w:rPr>
                <w:sz w:val="19"/>
                <w:szCs w:val="19"/>
                <w:lang w:eastAsia="en-US"/>
              </w:rPr>
              <w:t>.</w:t>
            </w:r>
          </w:p>
        </w:tc>
      </w:tr>
      <w:tr w:rsidR="00F2174A" w:rsidRPr="00690A71" w14:paraId="4618A237" w14:textId="77777777" w:rsidTr="00F2174A">
        <w:tc>
          <w:tcPr>
            <w:tcW w:w="4400" w:type="dxa"/>
            <w:hideMark/>
          </w:tcPr>
          <w:p w14:paraId="1D7E314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вентиляція</w:t>
            </w:r>
            <w:proofErr w:type="spellEnd"/>
          </w:p>
        </w:tc>
        <w:tc>
          <w:tcPr>
            <w:tcW w:w="5665" w:type="dxa"/>
            <w:hideMark/>
          </w:tcPr>
          <w:p w14:paraId="0D35054A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Примусова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вентиляційна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система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паркінгу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вентиляційна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система з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природнім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спонуканням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в квартирах та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приміщеннях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групах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приміщень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F2174A" w:rsidRPr="00690A71" w14:paraId="38A15F04" w14:textId="77777777" w:rsidTr="00F2174A">
        <w:tc>
          <w:tcPr>
            <w:tcW w:w="4400" w:type="dxa"/>
            <w:hideMark/>
          </w:tcPr>
          <w:p w14:paraId="3A13EE43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охолодження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кондиціювання</w:t>
            </w:r>
            <w:proofErr w:type="spellEnd"/>
          </w:p>
        </w:tc>
        <w:tc>
          <w:tcPr>
            <w:tcW w:w="5665" w:type="dxa"/>
            <w:hideMark/>
          </w:tcPr>
          <w:p w14:paraId="29A84D11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</w:rPr>
              <w:t>Відсутнє</w:t>
            </w:r>
            <w:proofErr w:type="spellEnd"/>
          </w:p>
        </w:tc>
      </w:tr>
      <w:tr w:rsidR="00F2174A" w:rsidRPr="00690A71" w14:paraId="03DB36AF" w14:textId="77777777" w:rsidTr="00F2174A">
        <w:tc>
          <w:tcPr>
            <w:tcW w:w="4400" w:type="dxa"/>
            <w:hideMark/>
          </w:tcPr>
          <w:p w14:paraId="21C6EE21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ліфти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піднімальні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пристрої</w:t>
            </w:r>
            <w:proofErr w:type="spellEnd"/>
          </w:p>
        </w:tc>
        <w:tc>
          <w:tcPr>
            <w:tcW w:w="5665" w:type="dxa"/>
            <w:hideMark/>
          </w:tcPr>
          <w:p w14:paraId="67AA1B03" w14:textId="77777777" w:rsidR="00F2174A" w:rsidRPr="00690A71" w:rsidRDefault="00F2174A" w:rsidP="007D62C0">
            <w:pPr>
              <w:pStyle w:val="rvps2"/>
              <w:autoSpaceDE w:val="0"/>
              <w:autoSpaceDN w:val="0"/>
              <w:spacing w:before="0" w:beforeAutospacing="0" w:after="0" w:afterAutospacing="0"/>
              <w:ind w:firstLine="720"/>
              <w:rPr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690A71">
              <w:rPr>
                <w:color w:val="000000" w:themeColor="text1"/>
                <w:sz w:val="19"/>
                <w:szCs w:val="19"/>
                <w:lang w:eastAsia="en-US"/>
              </w:rPr>
              <w:t>По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eastAsia="en-US"/>
              </w:rPr>
              <w:t xml:space="preserve"> 1-му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eastAsia="en-US"/>
              </w:rPr>
              <w:t>ліфту</w:t>
            </w:r>
            <w:proofErr w:type="spellEnd"/>
            <w:r w:rsidRPr="00690A71">
              <w:rPr>
                <w:color w:val="000000" w:themeColor="text1"/>
                <w:sz w:val="19"/>
                <w:szCs w:val="19"/>
                <w:lang w:eastAsia="en-US"/>
              </w:rPr>
              <w:t xml:space="preserve"> в </w:t>
            </w:r>
            <w:proofErr w:type="spellStart"/>
            <w:r w:rsidRPr="00690A71">
              <w:rPr>
                <w:color w:val="000000" w:themeColor="text1"/>
                <w:sz w:val="19"/>
                <w:szCs w:val="19"/>
                <w:lang w:eastAsia="en-US"/>
              </w:rPr>
              <w:t>під’їзді</w:t>
            </w:r>
            <w:proofErr w:type="spellEnd"/>
          </w:p>
        </w:tc>
      </w:tr>
      <w:tr w:rsidR="00F2174A" w:rsidRPr="00690A71" w14:paraId="5DDC8FA2" w14:textId="77777777" w:rsidTr="00F2174A">
        <w:tc>
          <w:tcPr>
            <w:tcW w:w="4400" w:type="dxa"/>
            <w:hideMark/>
          </w:tcPr>
          <w:p w14:paraId="0BCD7CF8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блискавкозахист</w:t>
            </w:r>
            <w:proofErr w:type="spellEnd"/>
          </w:p>
        </w:tc>
        <w:tc>
          <w:tcPr>
            <w:tcW w:w="5665" w:type="dxa"/>
            <w:hideMark/>
          </w:tcPr>
          <w:p w14:paraId="653FDBB5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блискавкозахосту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з контуром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заземлення</w:t>
            </w:r>
            <w:proofErr w:type="spellEnd"/>
          </w:p>
        </w:tc>
      </w:tr>
      <w:tr w:rsidR="00F2174A" w:rsidRPr="00690A71" w14:paraId="618019B4" w14:textId="77777777" w:rsidTr="00F2174A">
        <w:tc>
          <w:tcPr>
            <w:tcW w:w="4400" w:type="dxa"/>
            <w:hideMark/>
          </w:tcPr>
          <w:p w14:paraId="717F34BB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протипожежного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захисту</w:t>
            </w:r>
            <w:proofErr w:type="spellEnd"/>
          </w:p>
        </w:tc>
        <w:tc>
          <w:tcPr>
            <w:tcW w:w="5665" w:type="dxa"/>
            <w:hideMark/>
          </w:tcPr>
          <w:p w14:paraId="3816E5F1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димовидалення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і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підпору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повітря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пропожежна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вентиляція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690A7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. </w:t>
            </w:r>
          </w:p>
        </w:tc>
      </w:tr>
      <w:tr w:rsidR="00F2174A" w:rsidRPr="00690A71" w14:paraId="513ABDCF" w14:textId="77777777" w:rsidTr="00F2174A">
        <w:tc>
          <w:tcPr>
            <w:tcW w:w="4400" w:type="dxa"/>
            <w:hideMark/>
          </w:tcPr>
          <w:p w14:paraId="0A66EF5A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домофон</w:t>
            </w:r>
            <w:proofErr w:type="spellEnd"/>
          </w:p>
        </w:tc>
        <w:tc>
          <w:tcPr>
            <w:tcW w:w="5665" w:type="dxa"/>
            <w:hideMark/>
          </w:tcPr>
          <w:p w14:paraId="29F904D2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Забезпечується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можливість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підключення</w:t>
            </w:r>
            <w:proofErr w:type="spellEnd"/>
          </w:p>
        </w:tc>
      </w:tr>
      <w:tr w:rsidR="00F2174A" w:rsidRPr="00690A71" w14:paraId="42391BBD" w14:textId="77777777" w:rsidTr="00F2174A">
        <w:tc>
          <w:tcPr>
            <w:tcW w:w="4400" w:type="dxa"/>
            <w:hideMark/>
          </w:tcPr>
          <w:p w14:paraId="5590A004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автоматизація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диспетчеризація</w:t>
            </w:r>
            <w:proofErr w:type="spellEnd"/>
          </w:p>
        </w:tc>
        <w:tc>
          <w:tcPr>
            <w:tcW w:w="5665" w:type="dxa"/>
            <w:hideMark/>
          </w:tcPr>
          <w:p w14:paraId="28578FEC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Відсутня</w:t>
            </w:r>
            <w:proofErr w:type="spellEnd"/>
          </w:p>
        </w:tc>
      </w:tr>
      <w:tr w:rsidR="00F2174A" w:rsidRPr="00690A71" w14:paraId="38B0E053" w14:textId="77777777" w:rsidTr="00F2174A">
        <w:tc>
          <w:tcPr>
            <w:tcW w:w="4400" w:type="dxa"/>
            <w:hideMark/>
          </w:tcPr>
          <w:p w14:paraId="23E9F4AF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слабкострумні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пристрої</w:t>
            </w:r>
            <w:proofErr w:type="spellEnd"/>
          </w:p>
        </w:tc>
        <w:tc>
          <w:tcPr>
            <w:tcW w:w="5665" w:type="dxa"/>
            <w:hideMark/>
          </w:tcPr>
          <w:p w14:paraId="615C9AF0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Забезпечується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можливість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підключення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інтернет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lastRenderedPageBreak/>
              <w:t>кабелю</w:t>
            </w:r>
          </w:p>
        </w:tc>
      </w:tr>
      <w:tr w:rsidR="00F2174A" w:rsidRPr="00690A71" w14:paraId="26520205" w14:textId="77777777" w:rsidTr="00F2174A">
        <w:tc>
          <w:tcPr>
            <w:tcW w:w="4400" w:type="dxa"/>
            <w:hideMark/>
          </w:tcPr>
          <w:p w14:paraId="749AA2A5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lastRenderedPageBreak/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зв'язку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сигналізації</w:t>
            </w:r>
            <w:proofErr w:type="spellEnd"/>
          </w:p>
        </w:tc>
        <w:tc>
          <w:tcPr>
            <w:tcW w:w="5665" w:type="dxa"/>
            <w:hideMark/>
          </w:tcPr>
          <w:p w14:paraId="6B5E939E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Протипожежна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та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сигналізація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загазованості</w:t>
            </w:r>
            <w:proofErr w:type="spellEnd"/>
          </w:p>
        </w:tc>
      </w:tr>
      <w:tr w:rsidR="00F2174A" w:rsidRPr="00690A71" w14:paraId="2526AA37" w14:textId="77777777" w:rsidTr="00F2174A">
        <w:tc>
          <w:tcPr>
            <w:tcW w:w="4400" w:type="dxa"/>
            <w:hideMark/>
          </w:tcPr>
          <w:p w14:paraId="332449C4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електронні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комунікаційні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мережі</w:t>
            </w:r>
            <w:proofErr w:type="spellEnd"/>
          </w:p>
        </w:tc>
        <w:tc>
          <w:tcPr>
            <w:tcW w:w="5665" w:type="dxa"/>
            <w:hideMark/>
          </w:tcPr>
          <w:p w14:paraId="122EB6C7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Забезпечується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можливість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підключення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до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інтернет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кабелю</w:t>
            </w:r>
          </w:p>
        </w:tc>
      </w:tr>
      <w:tr w:rsidR="00F2174A" w:rsidRPr="00690A71" w14:paraId="12E247E4" w14:textId="77777777" w:rsidTr="00F2174A">
        <w:tc>
          <w:tcPr>
            <w:tcW w:w="4400" w:type="dxa"/>
            <w:hideMark/>
          </w:tcPr>
          <w:p w14:paraId="575CC31D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дощова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каналізація</w:t>
            </w:r>
            <w:proofErr w:type="spellEnd"/>
          </w:p>
        </w:tc>
        <w:tc>
          <w:tcPr>
            <w:tcW w:w="5665" w:type="dxa"/>
            <w:hideMark/>
          </w:tcPr>
          <w:p w14:paraId="1CB6262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Система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водостоків</w:t>
            </w:r>
            <w:proofErr w:type="spellEnd"/>
          </w:p>
        </w:tc>
      </w:tr>
      <w:tr w:rsidR="00F2174A" w:rsidRPr="00690A71" w14:paraId="1BFAA3C5" w14:textId="77777777" w:rsidTr="00F2174A">
        <w:tc>
          <w:tcPr>
            <w:tcW w:w="4400" w:type="dxa"/>
            <w:hideMark/>
          </w:tcPr>
          <w:p w14:paraId="0DEC9F44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сміттєвидалення</w:t>
            </w:r>
            <w:proofErr w:type="spellEnd"/>
          </w:p>
        </w:tc>
        <w:tc>
          <w:tcPr>
            <w:tcW w:w="5665" w:type="dxa"/>
            <w:hideMark/>
          </w:tcPr>
          <w:p w14:paraId="49A6B856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Вбудоване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приміщення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збору</w:t>
            </w:r>
            <w:proofErr w:type="spellEnd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ru-RU"/>
              </w:rPr>
              <w:t>сміття</w:t>
            </w:r>
            <w:proofErr w:type="spellEnd"/>
          </w:p>
        </w:tc>
      </w:tr>
      <w:tr w:rsidR="00F2174A" w:rsidRPr="00690A71" w14:paraId="0946F4D5" w14:textId="77777777" w:rsidTr="00F2174A">
        <w:tc>
          <w:tcPr>
            <w:tcW w:w="4400" w:type="dxa"/>
            <w:hideMark/>
          </w:tcPr>
          <w:p w14:paraId="79697EF3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сантехнічне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обладнання</w:t>
            </w:r>
            <w:proofErr w:type="spellEnd"/>
          </w:p>
        </w:tc>
        <w:tc>
          <w:tcPr>
            <w:tcW w:w="5665" w:type="dxa"/>
            <w:hideMark/>
          </w:tcPr>
          <w:p w14:paraId="5F382DEE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proofErr w:type="spellStart"/>
            <w:r w:rsidRPr="00690A71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Відсутнє</w:t>
            </w:r>
            <w:proofErr w:type="spellEnd"/>
          </w:p>
        </w:tc>
      </w:tr>
      <w:tr w:rsidR="00F2174A" w:rsidRPr="00690A71" w14:paraId="6F8515C6" w14:textId="77777777" w:rsidTr="00F2174A">
        <w:tc>
          <w:tcPr>
            <w:tcW w:w="4400" w:type="dxa"/>
            <w:hideMark/>
          </w:tcPr>
          <w:p w14:paraId="022B3C0A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Клас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енергоефективності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згідно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з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енергетичним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 w:eastAsia="uk-UA"/>
              </w:rPr>
              <w:t>сертифікатом</w:t>
            </w:r>
            <w:proofErr w:type="spellEnd"/>
          </w:p>
        </w:tc>
        <w:tc>
          <w:tcPr>
            <w:tcW w:w="5665" w:type="dxa"/>
            <w:hideMark/>
          </w:tcPr>
          <w:p w14:paraId="4FAB0900" w14:textId="77777777" w:rsidR="00F2174A" w:rsidRPr="00690A71" w:rsidRDefault="00F2174A" w:rsidP="007D62C0">
            <w:pPr>
              <w:suppressAutoHyphens/>
              <w:ind w:firstLine="72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uk-UA"/>
              </w:rPr>
              <w:t>В</w:t>
            </w:r>
          </w:p>
        </w:tc>
      </w:tr>
      <w:tr w:rsidR="00F2174A" w:rsidRPr="00690A71" w14:paraId="3272E1B3" w14:textId="77777777" w:rsidTr="00F2174A">
        <w:tc>
          <w:tcPr>
            <w:tcW w:w="4400" w:type="dxa"/>
          </w:tcPr>
          <w:p w14:paraId="5FA1366D" w14:textId="77777777" w:rsidR="00F2174A" w:rsidRPr="00690A71" w:rsidRDefault="00F2174A" w:rsidP="007D62C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Стислий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перелік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робіт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які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повинні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бути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проведені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будівництва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прибудинковій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території</w:t>
            </w:r>
            <w:proofErr w:type="spellEnd"/>
          </w:p>
        </w:tc>
        <w:tc>
          <w:tcPr>
            <w:tcW w:w="5665" w:type="dxa"/>
          </w:tcPr>
          <w:p w14:paraId="46B1EA36" w14:textId="77777777" w:rsidR="00F2174A" w:rsidRPr="00690A71" w:rsidRDefault="00F2174A" w:rsidP="007D62C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зведення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залізобетонного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каркасу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монолітно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каркасною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технологією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кладка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огороджувальних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конструкції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кладка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внутрішніх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перегородок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встановлення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вхідних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дверей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; -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ліфтового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модель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вантажопідйомність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обираються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згідно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діючих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нормативів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вікон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вхідних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дверей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майбутньому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об’єкті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нерухомості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виконання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фасадів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згідно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паспорта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фасадів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стадії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РП;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загальнобудинкових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інженерії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каналізації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електроживлення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газопостачання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протипожежного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захисту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блискавкозахисту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загальнобудинкових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лічильників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холодної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електрики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лічильників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холодної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електрики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газу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майбутньому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об’єкті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нерухомості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монтаж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електроживлення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холодної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води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газопостачання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каналізації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заведення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в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майбутній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об’єкт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нерухомості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облаштування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прибудинкової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території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: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встановлення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дитячого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майданчику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висадження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газону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дерев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декоративних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кущів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облаштування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пішохідних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доріжок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лавок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встановлення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систем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освітлення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uk-UA"/>
              </w:rPr>
              <w:t>.</w:t>
            </w:r>
          </w:p>
        </w:tc>
      </w:tr>
      <w:tr w:rsidR="00F2174A" w:rsidRPr="00690A71" w14:paraId="386824D5" w14:textId="77777777" w:rsidTr="00F2174A">
        <w:tc>
          <w:tcPr>
            <w:tcW w:w="4400" w:type="dxa"/>
          </w:tcPr>
          <w:p w14:paraId="7C495FD3" w14:textId="77777777" w:rsidR="00F2174A" w:rsidRPr="00690A71" w:rsidRDefault="00F2174A" w:rsidP="007D62C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Перелік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яке повинно бути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встановлено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на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об’єкті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будівництва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,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призначеного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для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забезпечення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функціонування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такого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об’єкта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після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закінчення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будівельних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робіт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прийняття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його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експлуатацію</w:t>
            </w:r>
            <w:proofErr w:type="spellEnd"/>
          </w:p>
        </w:tc>
        <w:tc>
          <w:tcPr>
            <w:tcW w:w="5665" w:type="dxa"/>
          </w:tcPr>
          <w:p w14:paraId="25EE0CA7" w14:textId="77777777" w:rsidR="00F2174A" w:rsidRPr="00690A71" w:rsidRDefault="00F2174A" w:rsidP="007D62C0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yellow"/>
                <w:lang w:eastAsia="uk-UA"/>
              </w:rPr>
            </w:pPr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загальнобудинковий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лічильник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холодної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води та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електрики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ліфти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: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пасажирський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електропостачання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водопостачання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каналізування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протипожежної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охорони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); -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обладнання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системи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газопостачання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(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виробник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та марка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обрана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Продавцем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 xml:space="preserve"> </w:t>
            </w:r>
            <w:proofErr w:type="spellStart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самостійно</w:t>
            </w:r>
            <w:proofErr w:type="spellEnd"/>
            <w:r w:rsidRPr="00690A71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ru-RU" w:eastAsia="uk-UA"/>
              </w:rPr>
              <w:t>)</w:t>
            </w:r>
          </w:p>
        </w:tc>
      </w:tr>
    </w:tbl>
    <w:p w14:paraId="2CAFC66B" w14:textId="77777777" w:rsidR="00006457" w:rsidRDefault="00006457"/>
    <w:sectPr w:rsidR="000064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4A"/>
    <w:rsid w:val="00006457"/>
    <w:rsid w:val="00390808"/>
    <w:rsid w:val="00822AC2"/>
    <w:rsid w:val="00AA6759"/>
    <w:rsid w:val="00F2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067B"/>
  <w15:chartTrackingRefBased/>
  <w15:docId w15:val="{7BE2183A-D32C-478B-A21F-87D5F08F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2174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74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F217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3647</Words>
  <Characters>2079</Characters>
  <Application>Microsoft Office Word</Application>
  <DocSecurity>0</DocSecurity>
  <Lines>17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Evtlina Buk</dc:creator>
  <cp:keywords/>
  <dc:description/>
  <cp:lastModifiedBy>Evtlina Buk</cp:lastModifiedBy>
  <cp:revision>1</cp:revision>
  <dcterms:created xsi:type="dcterms:W3CDTF">2024-12-15T12:17:00Z</dcterms:created>
  <dcterms:modified xsi:type="dcterms:W3CDTF">2024-12-15T12:18:00Z</dcterms:modified>
</cp:coreProperties>
</file>